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E9A00">
      <w:pPr>
        <w:pStyle w:val="4"/>
        <w:shd w:val="clear" w:color="auto" w:fill="FFFFFF"/>
        <w:spacing w:before="0" w:beforeAutospacing="0" w:after="135" w:afterAutospacing="0" w:line="360" w:lineRule="auto"/>
        <w:jc w:val="center"/>
        <w:rPr>
          <w:rStyle w:val="7"/>
          <w:rFonts w:hint="eastAsia" w:ascii="方正小标宋简体" w:hAnsi="仿宋" w:eastAsia="方正小标宋简体" w:cs="Helvetica"/>
          <w:b w:val="0"/>
          <w:bCs w:val="0"/>
          <w:sz w:val="40"/>
          <w:szCs w:val="22"/>
        </w:rPr>
      </w:pPr>
      <w:r>
        <w:rPr>
          <w:rStyle w:val="7"/>
          <w:rFonts w:hint="eastAsia" w:ascii="方正小标宋简体" w:hAnsi="仿宋" w:eastAsia="方正小标宋简体" w:cs="Helvetica"/>
          <w:b w:val="0"/>
          <w:bCs w:val="0"/>
          <w:sz w:val="40"/>
          <w:szCs w:val="22"/>
          <w:lang w:val="en-US" w:eastAsia="zh-CN"/>
        </w:rPr>
        <w:t>高瓴人工智能</w:t>
      </w:r>
      <w:r>
        <w:rPr>
          <w:rStyle w:val="7"/>
          <w:rFonts w:hint="eastAsia" w:ascii="方正小标宋简体" w:hAnsi="仿宋" w:eastAsia="方正小标宋简体" w:cs="Helvetica"/>
          <w:b w:val="0"/>
          <w:bCs w:val="0"/>
          <w:sz w:val="40"/>
          <w:szCs w:val="22"/>
        </w:rPr>
        <w:t>学院2</w:t>
      </w:r>
      <w:r>
        <w:rPr>
          <w:rStyle w:val="7"/>
          <w:rFonts w:ascii="方正小标宋简体" w:hAnsi="仿宋" w:eastAsia="方正小标宋简体" w:cs="Helvetica"/>
          <w:b w:val="0"/>
          <w:bCs w:val="0"/>
          <w:sz w:val="40"/>
          <w:szCs w:val="22"/>
        </w:rPr>
        <w:t>02</w:t>
      </w:r>
      <w:r>
        <w:rPr>
          <w:rStyle w:val="7"/>
          <w:rFonts w:hint="eastAsia" w:ascii="方正小标宋简体" w:hAnsi="仿宋" w:eastAsia="方正小标宋简体" w:cs="Helvetica"/>
          <w:b w:val="0"/>
          <w:bCs w:val="0"/>
          <w:sz w:val="40"/>
          <w:szCs w:val="22"/>
          <w:lang w:val="en-US" w:eastAsia="zh-CN"/>
        </w:rPr>
        <w:t>4</w:t>
      </w:r>
      <w:r>
        <w:rPr>
          <w:rStyle w:val="7"/>
          <w:rFonts w:hint="eastAsia" w:ascii="方正小标宋简体" w:hAnsi="仿宋" w:eastAsia="方正小标宋简体" w:cs="Helvetica"/>
          <w:b w:val="0"/>
          <w:bCs w:val="0"/>
          <w:sz w:val="40"/>
          <w:szCs w:val="22"/>
        </w:rPr>
        <w:t>年本科生</w:t>
      </w:r>
    </w:p>
    <w:p w14:paraId="52B45370">
      <w:pPr>
        <w:pStyle w:val="4"/>
        <w:shd w:val="clear" w:color="auto" w:fill="FFFFFF"/>
        <w:spacing w:before="0" w:beforeAutospacing="0" w:after="135" w:afterAutospacing="0" w:line="360" w:lineRule="auto"/>
        <w:jc w:val="center"/>
        <w:rPr>
          <w:rStyle w:val="7"/>
          <w:rFonts w:hint="eastAsia" w:ascii="方正小标宋简体" w:hAnsi="仿宋" w:eastAsia="方正小标宋简体" w:cs="Helvetica"/>
          <w:b w:val="0"/>
          <w:bCs w:val="0"/>
          <w:sz w:val="40"/>
          <w:szCs w:val="22"/>
          <w:lang w:val="en-US" w:eastAsia="zh-CN"/>
        </w:rPr>
      </w:pPr>
      <w:r>
        <w:rPr>
          <w:rStyle w:val="7"/>
          <w:rFonts w:hint="eastAsia" w:ascii="方正小标宋简体" w:hAnsi="仿宋" w:eastAsia="方正小标宋简体" w:cs="Helvetica"/>
          <w:b w:val="0"/>
          <w:bCs w:val="0"/>
          <w:sz w:val="40"/>
          <w:szCs w:val="22"/>
        </w:rPr>
        <w:t>国家奖学金评审</w:t>
      </w:r>
      <w:r>
        <w:rPr>
          <w:rStyle w:val="7"/>
          <w:rFonts w:hint="eastAsia" w:ascii="方正小标宋简体" w:hAnsi="仿宋" w:eastAsia="方正小标宋简体" w:cs="Helvetica"/>
          <w:b w:val="0"/>
          <w:bCs w:val="0"/>
          <w:sz w:val="40"/>
          <w:szCs w:val="22"/>
          <w:lang w:val="en-US" w:eastAsia="zh-CN"/>
        </w:rPr>
        <w:t>通知</w:t>
      </w:r>
    </w:p>
    <w:p w14:paraId="3FF9887C">
      <w:pPr>
        <w:pStyle w:val="4"/>
        <w:shd w:val="clear" w:color="auto" w:fill="FFFFFF"/>
        <w:spacing w:before="0" w:beforeAutospacing="0" w:after="135" w:afterAutospacing="0" w:line="360" w:lineRule="auto"/>
        <w:jc w:val="center"/>
        <w:rPr>
          <w:rStyle w:val="7"/>
          <w:rFonts w:hint="eastAsia" w:ascii="方正小标宋简体" w:hAnsi="仿宋" w:eastAsia="方正小标宋简体" w:cs="Helvetica"/>
          <w:b w:val="0"/>
          <w:bCs w:val="0"/>
          <w:sz w:val="40"/>
          <w:szCs w:val="22"/>
          <w:lang w:val="en-US" w:eastAsia="zh-CN"/>
        </w:rPr>
      </w:pPr>
    </w:p>
    <w:p w14:paraId="6EBA98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rPr>
      </w:pPr>
      <w:r>
        <w:rPr>
          <w:rFonts w:hint="eastAsia" w:ascii="仿宋" w:hAnsi="仿宋" w:eastAsia="仿宋" w:cs="仿宋"/>
          <w:color w:val="333333"/>
          <w:sz w:val="28"/>
          <w:szCs w:val="28"/>
        </w:rPr>
        <w:t>为更好服务同学成长成才，及时助力同学升学就业，贯彻落实党的二十届三中全会精神，深化学生荣誉奖励体系改革，切实提高立德树人成效，</w:t>
      </w:r>
      <w:r>
        <w:rPr>
          <w:rFonts w:hint="eastAsia" w:ascii="仿宋" w:hAnsi="仿宋" w:eastAsia="仿宋" w:cs="仿宋"/>
          <w:color w:val="333333"/>
          <w:sz w:val="28"/>
          <w:szCs w:val="28"/>
          <w:lang w:val="en-US" w:eastAsia="zh-CN"/>
        </w:rPr>
        <w:t>高瓴人工智能学院</w:t>
      </w:r>
      <w:r>
        <w:rPr>
          <w:rFonts w:hint="eastAsia" w:ascii="仿宋" w:hAnsi="仿宋" w:eastAsia="仿宋" w:cs="仿宋"/>
          <w:color w:val="333333"/>
          <w:sz w:val="28"/>
          <w:szCs w:val="28"/>
        </w:rPr>
        <w:t>现启动相关奖学金评审工作</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rPr>
        <w:t>本科生国家奖学金评审</w:t>
      </w:r>
      <w:r>
        <w:rPr>
          <w:rFonts w:hint="eastAsia" w:ascii="仿宋" w:hAnsi="仿宋" w:eastAsia="仿宋" w:cs="仿宋"/>
          <w:color w:val="333333"/>
          <w:sz w:val="28"/>
          <w:szCs w:val="28"/>
          <w:lang w:val="en-US" w:eastAsia="zh-CN"/>
        </w:rPr>
        <w:t>方案</w:t>
      </w:r>
      <w:r>
        <w:rPr>
          <w:rFonts w:hint="eastAsia" w:ascii="仿宋" w:hAnsi="仿宋" w:eastAsia="仿宋" w:cs="仿宋"/>
          <w:color w:val="333333"/>
          <w:sz w:val="28"/>
          <w:szCs w:val="28"/>
        </w:rPr>
        <w:t>如下：</w:t>
      </w:r>
    </w:p>
    <w:p w14:paraId="575DB835">
      <w:pPr>
        <w:pStyle w:val="2"/>
        <w:numPr>
          <w:ilvl w:val="0"/>
          <w:numId w:val="1"/>
        </w:numPr>
        <w:bidi w:val="0"/>
        <w:rPr>
          <w:rFonts w:hint="eastAsia"/>
          <w:lang w:val="en-US" w:eastAsia="zh-CN"/>
        </w:rPr>
      </w:pPr>
      <w:r>
        <w:rPr>
          <w:rFonts w:hint="eastAsia"/>
          <w:lang w:val="en-US" w:eastAsia="zh-CN"/>
        </w:rPr>
        <w:t>奖项介绍</w:t>
      </w:r>
    </w:p>
    <w:p w14:paraId="7288E8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2" w:firstLineChars="200"/>
        <w:jc w:val="both"/>
        <w:rPr>
          <w:rFonts w:hint="eastAsia" w:ascii="黑体" w:hAnsi="黑体" w:eastAsia="仿宋" w:cs="Helvetica"/>
          <w:sz w:val="32"/>
          <w:lang w:val="en-US" w:eastAsia="zh-CN"/>
        </w:rPr>
      </w:pPr>
      <w:r>
        <w:rPr>
          <w:rFonts w:hint="eastAsia" w:ascii="楷体" w:hAnsi="楷体" w:eastAsia="楷体" w:cs="楷体"/>
          <w:b/>
          <w:bCs/>
          <w:color w:val="333333"/>
          <w:sz w:val="28"/>
          <w:szCs w:val="28"/>
        </w:rPr>
        <w:t>本科生国家奖学金</w:t>
      </w:r>
      <w:r>
        <w:rPr>
          <w:rFonts w:hint="eastAsia" w:ascii="仿宋" w:hAnsi="仿宋" w:eastAsia="仿宋" w:cs="仿宋"/>
          <w:color w:val="333333"/>
          <w:sz w:val="28"/>
          <w:szCs w:val="28"/>
        </w:rPr>
        <w:t>主要奖励勤奋学习、努力进取，在德智体美劳等方面全面发展的学生。本科生国家奖学金奖励标准为8000元/人</w:t>
      </w:r>
      <w:r>
        <w:rPr>
          <w:rFonts w:hint="eastAsia" w:ascii="仿宋" w:hAnsi="仿宋" w:eastAsia="仿宋" w:cs="仿宋"/>
          <w:color w:val="333333"/>
          <w:sz w:val="28"/>
          <w:szCs w:val="28"/>
          <w:lang w:eastAsia="zh-CN"/>
        </w:rPr>
        <w:t>。</w:t>
      </w:r>
    </w:p>
    <w:p w14:paraId="596C51F2">
      <w:pPr>
        <w:pStyle w:val="2"/>
        <w:bidi w:val="0"/>
      </w:pPr>
      <w:r>
        <w:rPr>
          <w:rFonts w:hint="eastAsia"/>
          <w:lang w:val="en-US" w:eastAsia="zh-CN"/>
        </w:rPr>
        <w:t>二</w:t>
      </w:r>
      <w:r>
        <w:rPr>
          <w:rFonts w:hint="eastAsia"/>
        </w:rPr>
        <w:t>、参评对象</w:t>
      </w:r>
    </w:p>
    <w:p w14:paraId="2AC3D9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eastAsia="zh-CN"/>
        </w:rPr>
      </w:pPr>
      <w:r>
        <w:rPr>
          <w:rFonts w:hint="eastAsia" w:ascii="仿宋" w:hAnsi="仿宋" w:eastAsia="仿宋" w:cs="仿宋"/>
          <w:color w:val="333333"/>
          <w:sz w:val="28"/>
          <w:szCs w:val="28"/>
          <w:lang w:val="en-US" w:eastAsia="zh-CN"/>
        </w:rPr>
        <w:t>高瓴人工智能</w:t>
      </w:r>
      <w:r>
        <w:rPr>
          <w:rFonts w:hint="eastAsia" w:ascii="仿宋" w:hAnsi="仿宋" w:eastAsia="仿宋" w:cs="仿宋"/>
          <w:color w:val="333333"/>
          <w:sz w:val="28"/>
          <w:szCs w:val="28"/>
        </w:rPr>
        <w:t>学院202</w:t>
      </w:r>
      <w:r>
        <w:rPr>
          <w:rFonts w:hint="eastAsia" w:ascii="仿宋" w:hAnsi="仿宋" w:eastAsia="仿宋" w:cs="仿宋"/>
          <w:color w:val="333333"/>
          <w:sz w:val="28"/>
          <w:szCs w:val="28"/>
          <w:lang w:val="en-US" w:eastAsia="zh-CN"/>
        </w:rPr>
        <w:t>1</w:t>
      </w:r>
      <w:r>
        <w:rPr>
          <w:rFonts w:hint="eastAsia" w:ascii="仿宋" w:hAnsi="仿宋" w:eastAsia="仿宋" w:cs="仿宋"/>
          <w:color w:val="333333"/>
          <w:sz w:val="28"/>
          <w:szCs w:val="28"/>
        </w:rPr>
        <w:t>级、202</w:t>
      </w:r>
      <w:r>
        <w:rPr>
          <w:rFonts w:hint="eastAsia" w:ascii="仿宋" w:hAnsi="仿宋" w:eastAsia="仿宋" w:cs="仿宋"/>
          <w:color w:val="333333"/>
          <w:sz w:val="28"/>
          <w:szCs w:val="28"/>
          <w:lang w:val="en-US" w:eastAsia="zh-CN"/>
        </w:rPr>
        <w:t>2</w:t>
      </w:r>
      <w:r>
        <w:rPr>
          <w:rFonts w:hint="eastAsia" w:ascii="仿宋" w:hAnsi="仿宋" w:eastAsia="仿宋" w:cs="仿宋"/>
          <w:color w:val="333333"/>
          <w:sz w:val="28"/>
          <w:szCs w:val="28"/>
        </w:rPr>
        <w:t>级</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lang w:val="en-US" w:eastAsia="zh-CN"/>
        </w:rPr>
        <w:t>2023级</w:t>
      </w:r>
      <w:r>
        <w:rPr>
          <w:rFonts w:hint="eastAsia" w:ascii="仿宋" w:hAnsi="仿宋" w:eastAsia="仿宋" w:cs="仿宋"/>
          <w:color w:val="333333"/>
          <w:sz w:val="28"/>
          <w:szCs w:val="28"/>
        </w:rPr>
        <w:t>本科生，其中港澳台学生不参评本科生国家奖学金和国家励志奖学金。</w:t>
      </w:r>
      <w:r>
        <w:rPr>
          <w:rFonts w:hint="eastAsia" w:ascii="仿宋" w:hAnsi="仿宋" w:eastAsia="仿宋" w:cs="仿宋"/>
          <w:color w:val="333333"/>
          <w:sz w:val="28"/>
          <w:szCs w:val="28"/>
          <w:lang w:val="en-US" w:eastAsia="zh-CN"/>
        </w:rPr>
        <w:t>当年</w:t>
      </w:r>
      <w:r>
        <w:rPr>
          <w:rFonts w:hint="eastAsia" w:ascii="仿宋" w:hAnsi="仿宋" w:eastAsia="仿宋" w:cs="仿宋"/>
          <w:color w:val="333333"/>
          <w:sz w:val="28"/>
          <w:szCs w:val="28"/>
        </w:rPr>
        <w:t>转专业的学生在原就读学院参评</w:t>
      </w:r>
      <w:r>
        <w:rPr>
          <w:rFonts w:hint="eastAsia" w:ascii="仿宋" w:hAnsi="仿宋" w:eastAsia="仿宋" w:cs="仿宋"/>
          <w:color w:val="333333"/>
          <w:sz w:val="28"/>
          <w:szCs w:val="28"/>
          <w:lang w:eastAsia="zh-CN"/>
        </w:rPr>
        <w:t>。</w:t>
      </w:r>
    </w:p>
    <w:p w14:paraId="18C3995E">
      <w:pPr>
        <w:pStyle w:val="2"/>
        <w:numPr>
          <w:ilvl w:val="0"/>
          <w:numId w:val="1"/>
        </w:numPr>
        <w:bidi w:val="0"/>
        <w:ind w:left="0" w:leftChars="0" w:firstLine="562" w:firstLineChars="200"/>
        <w:rPr>
          <w:rFonts w:hint="eastAsia"/>
          <w:lang w:val="en-US" w:eastAsia="zh-CN"/>
        </w:rPr>
      </w:pPr>
      <w:r>
        <w:rPr>
          <w:rFonts w:hint="eastAsia"/>
          <w:lang w:val="en-US" w:eastAsia="zh-CN"/>
        </w:rPr>
        <w:t>参评条件</w:t>
      </w:r>
    </w:p>
    <w:p w14:paraId="053ECB1B">
      <w:pPr>
        <w:pStyle w:val="3"/>
        <w:bidi w:val="0"/>
        <w:rPr>
          <w:rFonts w:hint="default"/>
          <w:lang w:val="en-US" w:eastAsia="zh-CN"/>
        </w:rPr>
      </w:pPr>
      <w:r>
        <w:rPr>
          <w:rFonts w:hint="eastAsia"/>
          <w:lang w:val="en-US" w:eastAsia="zh-CN"/>
        </w:rPr>
        <w:t>（一）基本条件</w:t>
      </w:r>
    </w:p>
    <w:p w14:paraId="7771BA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1.热爱祖国，拥护中国共产党的领导；</w:t>
      </w:r>
    </w:p>
    <w:p w14:paraId="040F13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遵守宪法和法律，遵守学校规章制度。参评本科生国家奖学金和国家励志奖学金的学生在上一学年应未受过违纪处分和校级通报批评处理；参评学习优秀奖学金和学习进步奖学金的学生上一学年应未受过违纪处分和与学业相关的校级通报批评处理；</w:t>
      </w:r>
    </w:p>
    <w:p w14:paraId="772264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3.诚实守信，道德品质优良。</w:t>
      </w:r>
    </w:p>
    <w:p w14:paraId="2B40A09C">
      <w:pPr>
        <w:pStyle w:val="3"/>
        <w:bidi w:val="0"/>
        <w:rPr>
          <w:rFonts w:hint="eastAsia"/>
          <w:lang w:val="en-US" w:eastAsia="zh-CN"/>
        </w:rPr>
      </w:pPr>
      <w:r>
        <w:rPr>
          <w:rFonts w:hint="eastAsia"/>
          <w:lang w:val="en-US" w:eastAsia="zh-CN"/>
        </w:rPr>
        <w:t>（二）分项条件</w:t>
      </w:r>
    </w:p>
    <w:p w14:paraId="0B0856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2" w:firstLineChars="200"/>
        <w:jc w:val="both"/>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1.本科生国家奖学金</w:t>
      </w:r>
    </w:p>
    <w:p w14:paraId="65024C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（1）德智体美劳全面发展；</w:t>
      </w:r>
    </w:p>
    <w:p w14:paraId="59EC68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（2）上一学年学习成绩排名与综合测评成绩排名须均位于本专业前10%。如有符合以下条件之一的，可放宽至本专业前30%；</w:t>
      </w:r>
    </w:p>
    <w:p w14:paraId="52F80D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①在社会主义精神文明建设中表现突出，具有见义勇为、助人为乐、奉献爱心、服务社会、自立自强的实际行动，在本校、本地区产生重大影响，在全国产生较大影响，有助于树立良好的社会风尚；</w:t>
      </w:r>
    </w:p>
    <w:p w14:paraId="5E96EF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②在学术研究上取得显著成绩，以第一作者身份在本学科权威期刊发表论文，或以第一、二作者出版学术专著（论文或著作须由学院（书院）组织3名及以上相关学科教授进行鉴定并出具鉴定意见）；</w:t>
      </w:r>
    </w:p>
    <w:p w14:paraId="12A720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③在学科竞赛方面取得显著成绩，在国际和全国性专业学科竞赛、课外学术科技竞赛、中国“互联网+”大学生创新创业大赛等竞赛中获一等奖（或金奖）及以上奖励；</w:t>
      </w:r>
    </w:p>
    <w:p w14:paraId="792B4C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④在创新发明方面取得显著成绩，科研成果获省、部级以上奖励或获得国家专利（不包括实用新型专利、外观设计专利，须由学院（书院）组织3名及以上相关学科教授进行鉴定并出具鉴定意见）；</w:t>
      </w:r>
    </w:p>
    <w:p w14:paraId="3FB8EE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⑤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14:paraId="0B592C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⑥在重要文艺比赛中取得显著成绩，参加国际和全国性比赛获得前三名，参加省级比赛获得第一名，为国家赢得荣誉。集体项目应为主要演员；</w:t>
      </w:r>
    </w:p>
    <w:p w14:paraId="0DE9C8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⑦获全国十大杰出青年、中国青年五四奖章、中国大学生年度人物等全国性荣誉称号；</w:t>
      </w:r>
    </w:p>
    <w:p w14:paraId="644DAD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⑧在其他方面有与上述7项条件同等级别的特别优秀表现，经学院荣誉奖励评审小组和学校评审同意的。</w:t>
      </w:r>
    </w:p>
    <w:p w14:paraId="723A8D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（3）计算上一学年学习成绩时，如上一学年有出国（境）学习经历，所修学分量（含在校获得学分和经学校认定转换后的学分）须达到其培养方案该学年应修学分量的80%。</w:t>
      </w:r>
    </w:p>
    <w:p w14:paraId="778886C1">
      <w:pPr>
        <w:pStyle w:val="2"/>
        <w:bidi w:val="0"/>
      </w:pPr>
      <w:r>
        <w:rPr>
          <w:rFonts w:hint="eastAsia"/>
        </w:rPr>
        <w:t>三、评审程序及日程安排</w:t>
      </w:r>
    </w:p>
    <w:p w14:paraId="3C3AD1F7">
      <w:pPr>
        <w:keepNext w:val="0"/>
        <w:keepLines w:val="0"/>
        <w:pageBreakBefore w:val="0"/>
        <w:widowControl/>
        <w:kinsoku/>
        <w:wordWrap/>
        <w:overflowPunct/>
        <w:topLinePunct w:val="0"/>
        <w:autoSpaceDE/>
        <w:autoSpaceDN/>
        <w:bidi w:val="0"/>
        <w:adjustRightInd/>
        <w:snapToGrid/>
        <w:spacing w:line="300" w:lineRule="auto"/>
        <w:textAlignment w:val="auto"/>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rPr>
        <w:t>（一）9月</w:t>
      </w:r>
      <w:r>
        <w:rPr>
          <w:rFonts w:hint="eastAsia" w:ascii="仿宋" w:hAnsi="仿宋" w:eastAsia="仿宋" w:cs="仿宋"/>
          <w:color w:val="333333"/>
          <w:sz w:val="28"/>
          <w:szCs w:val="28"/>
          <w:lang w:val="en-US" w:eastAsia="zh-CN"/>
        </w:rPr>
        <w:t>4</w:t>
      </w:r>
      <w:r>
        <w:rPr>
          <w:rFonts w:hint="eastAsia" w:ascii="仿宋" w:hAnsi="仿宋" w:eastAsia="仿宋" w:cs="仿宋"/>
          <w:color w:val="333333"/>
          <w:sz w:val="28"/>
          <w:szCs w:val="28"/>
        </w:rPr>
        <w:t>日前，学院成立学生奖励荣誉评审工作委员会，下设</w:t>
      </w:r>
      <w:bookmarkStart w:id="0" w:name="_Hlk116044803"/>
      <w:r>
        <w:rPr>
          <w:rFonts w:hint="eastAsia" w:ascii="仿宋" w:hAnsi="仿宋" w:eastAsia="仿宋" w:cs="仿宋"/>
          <w:color w:val="333333"/>
          <w:sz w:val="28"/>
          <w:szCs w:val="28"/>
        </w:rPr>
        <w:t>本科生奖励荣誉评审工作小组</w:t>
      </w:r>
      <w:bookmarkEnd w:id="0"/>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rPr>
        <w:t>学院向本科生各班下发本科生国家奖学金评选通知；</w:t>
      </w:r>
    </w:p>
    <w:p w14:paraId="3071B6E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lang w:val="en-US" w:eastAsia="zh-CN"/>
        </w:rPr>
        <w:t>二</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rPr>
        <w:t>9月</w:t>
      </w:r>
      <w:r>
        <w:rPr>
          <w:rFonts w:hint="eastAsia" w:ascii="仿宋" w:hAnsi="仿宋" w:eastAsia="仿宋" w:cs="仿宋"/>
          <w:color w:val="333333"/>
          <w:sz w:val="28"/>
          <w:szCs w:val="28"/>
          <w:lang w:val="en-US" w:eastAsia="zh-CN"/>
        </w:rPr>
        <w:t>8</w:t>
      </w:r>
      <w:r>
        <w:rPr>
          <w:rFonts w:hint="eastAsia" w:ascii="仿宋" w:hAnsi="仿宋" w:eastAsia="仿宋" w:cs="仿宋"/>
          <w:color w:val="333333"/>
          <w:sz w:val="28"/>
          <w:szCs w:val="28"/>
        </w:rPr>
        <w:t>日</w:t>
      </w:r>
      <w:r>
        <w:rPr>
          <w:rFonts w:hint="eastAsia" w:ascii="仿宋" w:hAnsi="仿宋" w:eastAsia="仿宋" w:cs="仿宋"/>
          <w:color w:val="333333"/>
          <w:sz w:val="28"/>
          <w:szCs w:val="28"/>
          <w:lang w:val="en-US" w:eastAsia="zh-CN"/>
        </w:rPr>
        <w:t>前</w:t>
      </w:r>
      <w:r>
        <w:rPr>
          <w:rFonts w:hint="eastAsia" w:ascii="仿宋" w:hAnsi="仿宋" w:eastAsia="仿宋" w:cs="仿宋"/>
          <w:color w:val="333333"/>
          <w:sz w:val="28"/>
          <w:szCs w:val="28"/>
          <w:lang w:eastAsia="zh-CN"/>
        </w:rPr>
        <w:t>，</w:t>
      </w:r>
      <w:r>
        <w:rPr>
          <w:rFonts w:hint="eastAsia" w:ascii="仿宋" w:hAnsi="仿宋" w:eastAsia="仿宋" w:cs="仿宋"/>
          <w:sz w:val="28"/>
          <w:szCs w:val="28"/>
        </w:rPr>
        <w:t>组织符合报名条件的学生提交自评表</w:t>
      </w:r>
      <w:r>
        <w:rPr>
          <w:rFonts w:hint="eastAsia" w:ascii="仿宋" w:hAnsi="仿宋" w:eastAsia="仿宋" w:cs="仿宋"/>
          <w:sz w:val="28"/>
          <w:szCs w:val="28"/>
          <w:lang w:val="en-US" w:eastAsia="zh-CN"/>
        </w:rPr>
        <w:t>及支撑材料电子版及纸质版。包括</w:t>
      </w:r>
      <w:r>
        <w:rPr>
          <w:rFonts w:hint="eastAsia" w:ascii="仿宋" w:hAnsi="仿宋" w:eastAsia="仿宋" w:cs="仿宋"/>
          <w:sz w:val="28"/>
          <w:szCs w:val="28"/>
        </w:rPr>
        <w:t>附</w:t>
      </w:r>
      <w:r>
        <w:rPr>
          <w:rFonts w:hint="eastAsia" w:ascii="仿宋" w:hAnsi="仿宋" w:eastAsia="仿宋" w:cs="仿宋"/>
          <w:sz w:val="28"/>
          <w:szCs w:val="28"/>
          <w:lang w:val="en-US" w:eastAsia="zh-CN"/>
        </w:rPr>
        <w:t>件</w:t>
      </w:r>
      <w:r>
        <w:rPr>
          <w:rFonts w:hint="eastAsia" w:ascii="仿宋" w:hAnsi="仿宋" w:eastAsia="仿宋" w:cs="仿宋"/>
          <w:sz w:val="28"/>
          <w:szCs w:val="28"/>
        </w:rPr>
        <w:t>1：</w:t>
      </w:r>
      <w:r>
        <w:rPr>
          <w:rFonts w:hint="eastAsia" w:ascii="仿宋" w:hAnsi="仿宋" w:eastAsia="仿宋" w:cs="仿宋"/>
          <w:sz w:val="28"/>
          <w:szCs w:val="28"/>
          <w:lang w:val="en-US" w:eastAsia="zh-CN"/>
        </w:rPr>
        <w:t>高瓴人工智能</w:t>
      </w:r>
      <w:r>
        <w:rPr>
          <w:rFonts w:hint="eastAsia" w:ascii="仿宋" w:hAnsi="仿宋" w:eastAsia="仿宋" w:cs="仿宋"/>
          <w:sz w:val="28"/>
          <w:szCs w:val="28"/>
        </w:rPr>
        <w:t>学院</w:t>
      </w:r>
      <w:r>
        <w:rPr>
          <w:rFonts w:hint="eastAsia" w:ascii="仿宋" w:hAnsi="仿宋" w:eastAsia="仿宋" w:cs="仿宋"/>
          <w:sz w:val="28"/>
          <w:szCs w:val="28"/>
          <w:lang w:val="en-US" w:eastAsia="zh-CN"/>
        </w:rPr>
        <w:t>本科国家奖学金申请表（2024年）</w:t>
      </w:r>
      <w:r>
        <w:rPr>
          <w:rFonts w:hint="eastAsia" w:ascii="仿宋" w:hAnsi="仿宋" w:eastAsia="仿宋" w:cs="仿宋"/>
          <w:sz w:val="28"/>
          <w:szCs w:val="28"/>
        </w:rPr>
        <w:t>、</w:t>
      </w:r>
      <w:r>
        <w:rPr>
          <w:rFonts w:hint="eastAsia" w:ascii="仿宋" w:hAnsi="仿宋" w:eastAsia="仿宋" w:cs="仿宋"/>
          <w:sz w:val="28"/>
          <w:szCs w:val="28"/>
          <w:lang w:val="en-US" w:eastAsia="zh-CN"/>
        </w:rPr>
        <w:t>附件2：本科国家奖学金申请人信息一览表及</w:t>
      </w:r>
      <w:r>
        <w:rPr>
          <w:rFonts w:hint="eastAsia" w:ascii="仿宋" w:hAnsi="仿宋" w:eastAsia="仿宋" w:cs="仿宋"/>
          <w:sz w:val="28"/>
          <w:szCs w:val="28"/>
        </w:rPr>
        <w:t>成绩单等</w:t>
      </w:r>
      <w:r>
        <w:rPr>
          <w:rFonts w:hint="eastAsia" w:ascii="仿宋" w:hAnsi="仿宋" w:eastAsia="仿宋" w:cs="仿宋"/>
          <w:sz w:val="28"/>
          <w:szCs w:val="28"/>
          <w:lang w:val="en-US" w:eastAsia="zh-CN"/>
        </w:rPr>
        <w:t>支撑</w:t>
      </w:r>
      <w:r>
        <w:rPr>
          <w:rFonts w:hint="eastAsia" w:ascii="仿宋" w:hAnsi="仿宋" w:eastAsia="仿宋" w:cs="仿宋"/>
          <w:sz w:val="28"/>
          <w:szCs w:val="28"/>
        </w:rPr>
        <w:t>材料；</w:t>
      </w:r>
    </w:p>
    <w:p w14:paraId="2D24673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highlight w:val="none"/>
        </w:rPr>
        <w:t>）</w:t>
      </w:r>
      <w:r>
        <w:rPr>
          <w:rFonts w:hint="eastAsia" w:ascii="仿宋" w:hAnsi="仿宋" w:eastAsia="仿宋" w:cs="仿宋"/>
          <w:sz w:val="28"/>
          <w:szCs w:val="28"/>
          <w:lang w:val="en-US" w:eastAsia="zh-CN"/>
        </w:rPr>
        <w:t>9月11日前，开展“优秀本科生宣讲会”。</w:t>
      </w:r>
      <w:r>
        <w:rPr>
          <w:rFonts w:hint="eastAsia" w:ascii="仿宋" w:hAnsi="仿宋" w:eastAsia="仿宋" w:cs="仿宋"/>
          <w:sz w:val="28"/>
          <w:szCs w:val="28"/>
        </w:rPr>
        <w:t>要求每位</w:t>
      </w:r>
      <w:r>
        <w:rPr>
          <w:rFonts w:hint="eastAsia" w:ascii="仿宋" w:hAnsi="仿宋" w:eastAsia="仿宋" w:cs="仿宋"/>
          <w:sz w:val="28"/>
          <w:szCs w:val="28"/>
          <w:lang w:val="en-US" w:eastAsia="zh-CN"/>
        </w:rPr>
        <w:t>宣讲人结合学习成绩、科研成果、学生工作、社会服务等各方面开展宣讲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参评国奖的学生必须参与宣讲会，但宣讲会仅作为</w:t>
      </w:r>
      <w:r>
        <w:rPr>
          <w:rFonts w:hint="eastAsia" w:ascii="仿宋" w:hAnsi="仿宋" w:eastAsia="仿宋" w:cs="仿宋"/>
          <w:sz w:val="28"/>
          <w:szCs w:val="28"/>
        </w:rPr>
        <w:t>学院新生入学教育系列活动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不进行评分，宣讲会要求另行通知。</w:t>
      </w:r>
      <w:bookmarkStart w:id="1" w:name="_GoBack"/>
      <w:bookmarkEnd w:id="1"/>
      <w:r>
        <w:rPr>
          <w:rFonts w:hint="eastAsia" w:ascii="仿宋" w:hAnsi="仿宋" w:eastAsia="仿宋" w:cs="仿宋"/>
          <w:sz w:val="28"/>
          <w:szCs w:val="28"/>
        </w:rPr>
        <w:t>活动要求202</w:t>
      </w:r>
      <w:r>
        <w:rPr>
          <w:rFonts w:hint="eastAsia" w:ascii="仿宋" w:hAnsi="仿宋" w:eastAsia="仿宋" w:cs="仿宋"/>
          <w:sz w:val="28"/>
          <w:szCs w:val="28"/>
          <w:lang w:val="en-US" w:eastAsia="zh-CN"/>
        </w:rPr>
        <w:t>4</w:t>
      </w:r>
      <w:r>
        <w:rPr>
          <w:rFonts w:hint="eastAsia" w:ascii="仿宋" w:hAnsi="仿宋" w:eastAsia="仿宋" w:cs="仿宋"/>
          <w:sz w:val="28"/>
          <w:szCs w:val="28"/>
        </w:rPr>
        <w:t>级全体</w:t>
      </w:r>
      <w:r>
        <w:rPr>
          <w:rFonts w:hint="eastAsia" w:ascii="仿宋" w:hAnsi="仿宋" w:eastAsia="仿宋" w:cs="仿宋"/>
          <w:sz w:val="28"/>
          <w:szCs w:val="28"/>
          <w:lang w:val="en-US" w:eastAsia="zh-CN"/>
        </w:rPr>
        <w:t>本科生</w:t>
      </w:r>
      <w:r>
        <w:rPr>
          <w:rFonts w:hint="eastAsia" w:ascii="仿宋" w:hAnsi="仿宋" w:eastAsia="仿宋" w:cs="仿宋"/>
          <w:sz w:val="28"/>
          <w:szCs w:val="28"/>
        </w:rPr>
        <w:t>新生参加旁听。</w:t>
      </w:r>
    </w:p>
    <w:p w14:paraId="539AC08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ind w:firstLine="560" w:firstLineChars="200"/>
        <w:jc w:val="both"/>
        <w:textAlignment w:val="auto"/>
        <w:rPr>
          <w:rFonts w:hint="eastAsia" w:ascii="仿宋" w:hAnsi="仿宋" w:eastAsia="仿宋" w:cs="仿宋"/>
          <w:color w:val="333333"/>
          <w:sz w:val="28"/>
          <w:szCs w:val="28"/>
          <w:lang w:val="en-US" w:eastAsia="zh-CN"/>
        </w:rPr>
      </w:pPr>
      <w:r>
        <w:rPr>
          <w:rFonts w:hint="eastAsia" w:ascii="仿宋" w:hAnsi="仿宋" w:eastAsia="仿宋" w:cs="仿宋"/>
          <w:sz w:val="28"/>
          <w:szCs w:val="28"/>
          <w:lang w:val="en-US" w:eastAsia="zh-CN"/>
        </w:rPr>
        <w:t>（四）9月13日前，开展专家评审。由学院学生奖励荣誉评审工作委员会，</w:t>
      </w:r>
      <w:r>
        <w:rPr>
          <w:rFonts w:hint="eastAsia" w:ascii="仿宋" w:hAnsi="仿宋" w:eastAsia="仿宋" w:cs="仿宋"/>
          <w:color w:val="333333"/>
          <w:sz w:val="28"/>
          <w:szCs w:val="28"/>
          <w:lang w:val="en-US" w:eastAsia="zh-CN"/>
        </w:rPr>
        <w:t>根据各年级本科生人数按比例划分国奖名额，</w:t>
      </w:r>
      <w:r>
        <w:rPr>
          <w:rFonts w:hint="eastAsia" w:ascii="仿宋" w:hAnsi="仿宋" w:eastAsia="仿宋" w:cs="仿宋"/>
          <w:sz w:val="28"/>
          <w:szCs w:val="28"/>
          <w:lang w:val="en-US" w:eastAsia="zh-CN"/>
        </w:rPr>
        <w:t>对申请人的成绩、科研能力、素质拓展等方面进行评审，并按顺序确定学院推荐名单及推荐顺序。</w:t>
      </w:r>
      <w:r>
        <w:rPr>
          <w:rFonts w:hint="eastAsia" w:ascii="仿宋" w:hAnsi="仿宋" w:eastAsia="仿宋" w:cs="仿宋"/>
          <w:color w:val="333333"/>
          <w:sz w:val="28"/>
          <w:szCs w:val="28"/>
          <w:lang w:val="en-US" w:eastAsia="zh-CN"/>
        </w:rPr>
        <w:t>成绩以9月8日</w:t>
      </w:r>
      <w:r>
        <w:rPr>
          <w:rFonts w:hint="eastAsia" w:ascii="仿宋" w:hAnsi="仿宋" w:eastAsia="仿宋" w:cs="仿宋"/>
          <w:color w:val="333333"/>
          <w:sz w:val="28"/>
          <w:szCs w:val="28"/>
        </w:rPr>
        <w:t>本科教务系统导出的上一学年全部课程平均学分绩</w:t>
      </w:r>
      <w:r>
        <w:rPr>
          <w:rFonts w:hint="eastAsia" w:ascii="仿宋" w:hAnsi="仿宋" w:eastAsia="仿宋" w:cs="仿宋"/>
          <w:color w:val="333333"/>
          <w:sz w:val="28"/>
          <w:szCs w:val="28"/>
          <w:lang w:val="en-US" w:eastAsia="zh-CN"/>
        </w:rPr>
        <w:t>及</w:t>
      </w:r>
      <w:r>
        <w:rPr>
          <w:rFonts w:hint="eastAsia" w:ascii="仿宋" w:hAnsi="仿宋" w:eastAsia="仿宋" w:cs="仿宋"/>
          <w:color w:val="333333"/>
          <w:sz w:val="28"/>
          <w:szCs w:val="28"/>
        </w:rPr>
        <w:t>排名</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lang w:val="en-US" w:eastAsia="zh-CN"/>
        </w:rPr>
        <w:t>全部学年课程平均学分绩及排名为准。</w:t>
      </w:r>
    </w:p>
    <w:p w14:paraId="21CF427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ind w:firstLine="560" w:firstLineChars="200"/>
        <w:jc w:val="both"/>
        <w:textAlignment w:val="auto"/>
        <w:rPr>
          <w:rFonts w:hint="default" w:ascii="仿宋" w:hAnsi="仿宋" w:eastAsia="仿宋" w:cs="仿宋"/>
          <w:color w:val="333333"/>
          <w:sz w:val="28"/>
          <w:szCs w:val="28"/>
          <w:lang w:val="en-US" w:eastAsia="zh-CN"/>
        </w:rPr>
      </w:pPr>
      <w:r>
        <w:rPr>
          <w:rFonts w:hint="eastAsia" w:ascii="仿宋" w:hAnsi="仿宋" w:eastAsia="仿宋" w:cs="仿宋"/>
          <w:sz w:val="28"/>
          <w:szCs w:val="28"/>
        </w:rPr>
        <w:t>（五）</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日前通过学院网站、公告栏、新媒体等对学院研究生</w:t>
      </w:r>
      <w:r>
        <w:rPr>
          <w:rFonts w:hint="eastAsia" w:ascii="仿宋" w:hAnsi="仿宋" w:eastAsia="仿宋" w:cs="仿宋"/>
          <w:sz w:val="28"/>
          <w:szCs w:val="28"/>
          <w:lang w:val="en-US" w:eastAsia="zh-CN"/>
        </w:rPr>
        <w:t>国家</w:t>
      </w:r>
      <w:r>
        <w:rPr>
          <w:rFonts w:hint="eastAsia" w:ascii="仿宋" w:hAnsi="仿宋" w:eastAsia="仿宋" w:cs="仿宋"/>
          <w:sz w:val="28"/>
          <w:szCs w:val="28"/>
        </w:rPr>
        <w:t>奖学金推荐名单及推荐顺序进行公示，公示期不少于5个工作日。</w:t>
      </w:r>
    </w:p>
    <w:p w14:paraId="236BA2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70" w:lineRule="atLeast"/>
        <w:ind w:right="0" w:firstLine="560" w:firstLineChars="200"/>
        <w:jc w:val="both"/>
        <w:rPr>
          <w:rFonts w:hint="eastAsia" w:ascii="仿宋" w:hAnsi="仿宋" w:eastAsia="仿宋" w:cs="仿宋"/>
          <w:color w:val="333333"/>
          <w:sz w:val="28"/>
          <w:szCs w:val="28"/>
          <w:lang w:val="en-US" w:eastAsia="zh-CN"/>
        </w:rPr>
      </w:pPr>
    </w:p>
    <w:p w14:paraId="459AF32B">
      <w:pPr>
        <w:pStyle w:val="2"/>
        <w:numPr>
          <w:ilvl w:val="0"/>
          <w:numId w:val="0"/>
        </w:numPr>
        <w:bidi w:val="0"/>
        <w:ind w:leftChars="200"/>
        <w:rPr>
          <w:rFonts w:hint="eastAsia"/>
          <w:lang w:val="en-US" w:eastAsia="zh-CN"/>
        </w:rPr>
      </w:pPr>
      <w:r>
        <w:rPr>
          <w:rFonts w:hint="eastAsia"/>
          <w:lang w:val="en-US" w:eastAsia="zh-CN"/>
        </w:rPr>
        <w:t>四、材料提交说明</w:t>
      </w:r>
    </w:p>
    <w:p w14:paraId="79E798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firstLine="560" w:firstLineChars="200"/>
        <w:textAlignment w:val="auto"/>
        <w:rPr>
          <w:rFonts w:hint="eastAsia" w:ascii="仿宋" w:hAnsi="仿宋" w:eastAsia="仿宋" w:cs="仿宋"/>
          <w:color w:val="333333"/>
          <w:kern w:val="0"/>
          <w:sz w:val="28"/>
          <w:szCs w:val="28"/>
          <w:lang w:val="en-US" w:eastAsia="zh-CN" w:bidi="ar-SA"/>
        </w:rPr>
      </w:pPr>
      <w:r>
        <w:rPr>
          <w:rFonts w:hint="eastAsia" w:ascii="仿宋" w:hAnsi="仿宋" w:eastAsia="仿宋" w:cs="仿宋"/>
          <w:color w:val="333333"/>
          <w:kern w:val="0"/>
          <w:sz w:val="28"/>
          <w:szCs w:val="28"/>
          <w:lang w:val="en-US" w:eastAsia="zh-CN" w:bidi="ar-SA"/>
        </w:rPr>
        <w:t>申报国家奖学金的同学均需提交附件1：</w:t>
      </w:r>
      <w:r>
        <w:rPr>
          <w:rFonts w:hint="eastAsia" w:ascii="仿宋" w:hAnsi="仿宋" w:eastAsia="仿宋" w:cs="仿宋"/>
          <w:color w:val="333333"/>
          <w:kern w:val="0"/>
          <w:sz w:val="28"/>
          <w:szCs w:val="28"/>
          <w:lang w:val="en-US" w:eastAsia="zh-CN" w:bidi="ar-SA"/>
        </w:rPr>
        <w:fldChar w:fldCharType="begin"/>
      </w:r>
      <w:r>
        <w:rPr>
          <w:rFonts w:hint="eastAsia" w:ascii="仿宋" w:hAnsi="仿宋" w:eastAsia="仿宋" w:cs="仿宋"/>
          <w:color w:val="333333"/>
          <w:kern w:val="0"/>
          <w:sz w:val="28"/>
          <w:szCs w:val="28"/>
          <w:lang w:val="en-US" w:eastAsia="zh-CN" w:bidi="ar-SA"/>
        </w:rPr>
        <w:instrText xml:space="preserve"> HYPERLINK "http://ai.ruc.edu.cn//docs/2021-09/2de63d0c88cf4721b5dbd8721d8b5cfa.docx" \t "http://ai.ruc.edu.cn/newslist/notice/_blank" </w:instrText>
      </w:r>
      <w:r>
        <w:rPr>
          <w:rFonts w:hint="eastAsia" w:ascii="仿宋" w:hAnsi="仿宋" w:eastAsia="仿宋" w:cs="仿宋"/>
          <w:color w:val="333333"/>
          <w:kern w:val="0"/>
          <w:sz w:val="28"/>
          <w:szCs w:val="28"/>
          <w:lang w:val="en-US" w:eastAsia="zh-CN" w:bidi="ar-SA"/>
        </w:rPr>
        <w:fldChar w:fldCharType="separate"/>
      </w:r>
      <w:r>
        <w:rPr>
          <w:rFonts w:hint="eastAsia" w:ascii="仿宋" w:hAnsi="仿宋" w:eastAsia="仿宋" w:cs="仿宋"/>
          <w:color w:val="333333"/>
          <w:kern w:val="0"/>
          <w:sz w:val="28"/>
          <w:szCs w:val="28"/>
          <w:lang w:val="en-US" w:eastAsia="zh-CN" w:bidi="ar-SA"/>
        </w:rPr>
        <w:fldChar w:fldCharType="end"/>
      </w:r>
      <w:r>
        <w:rPr>
          <w:rFonts w:hint="eastAsia" w:ascii="仿宋" w:hAnsi="仿宋" w:eastAsia="仿宋" w:cs="仿宋"/>
          <w:color w:val="333333"/>
          <w:kern w:val="0"/>
          <w:sz w:val="28"/>
          <w:szCs w:val="28"/>
          <w:lang w:val="en-US" w:eastAsia="zh-CN" w:bidi="ar-SA"/>
        </w:rPr>
        <w:fldChar w:fldCharType="begin"/>
      </w:r>
      <w:r>
        <w:rPr>
          <w:rFonts w:hint="eastAsia" w:ascii="仿宋" w:hAnsi="仿宋" w:eastAsia="仿宋" w:cs="仿宋"/>
          <w:color w:val="333333"/>
          <w:kern w:val="0"/>
          <w:sz w:val="28"/>
          <w:szCs w:val="28"/>
          <w:lang w:val="en-US" w:eastAsia="zh-CN" w:bidi="ar-SA"/>
        </w:rPr>
        <w:instrText xml:space="preserve"> HYPERLINK "http://ai.ruc.edu.cn/docs/2022-09/3958017e405f406db169dd0f49482e9c.doc" \t "http://ai.ruc.edu.cn/newslist/notice/_blank" </w:instrText>
      </w:r>
      <w:r>
        <w:rPr>
          <w:rFonts w:hint="eastAsia" w:ascii="仿宋" w:hAnsi="仿宋" w:eastAsia="仿宋" w:cs="仿宋"/>
          <w:color w:val="333333"/>
          <w:kern w:val="0"/>
          <w:sz w:val="28"/>
          <w:szCs w:val="28"/>
          <w:lang w:val="en-US" w:eastAsia="zh-CN" w:bidi="ar-SA"/>
        </w:rPr>
        <w:fldChar w:fldCharType="separate"/>
      </w:r>
      <w:r>
        <w:rPr>
          <w:rFonts w:hint="eastAsia" w:ascii="仿宋" w:hAnsi="仿宋" w:eastAsia="仿宋" w:cs="仿宋"/>
          <w:color w:val="333333"/>
          <w:kern w:val="0"/>
          <w:sz w:val="28"/>
          <w:szCs w:val="28"/>
          <w:lang w:val="en-US" w:eastAsia="zh-CN" w:bidi="ar-SA"/>
        </w:rPr>
        <w:t>高瓴人工智能学院本科生国家奖学金申请表</w:t>
      </w:r>
      <w:r>
        <w:rPr>
          <w:rFonts w:hint="eastAsia" w:ascii="仿宋" w:hAnsi="仿宋" w:eastAsia="仿宋" w:cs="仿宋"/>
          <w:color w:val="333333"/>
          <w:kern w:val="0"/>
          <w:sz w:val="28"/>
          <w:szCs w:val="28"/>
          <w:lang w:val="en-US" w:eastAsia="zh-CN" w:bidi="ar-SA"/>
        </w:rPr>
        <w:fldChar w:fldCharType="end"/>
      </w:r>
      <w:r>
        <w:rPr>
          <w:rFonts w:hint="eastAsia" w:ascii="仿宋" w:hAnsi="仿宋" w:eastAsia="仿宋" w:cs="仿宋"/>
          <w:color w:val="333333"/>
          <w:kern w:val="0"/>
          <w:sz w:val="28"/>
          <w:szCs w:val="28"/>
          <w:lang w:val="en-US" w:eastAsia="zh-CN" w:bidi="ar-SA"/>
        </w:rPr>
        <w:t>（2024年），附件2：</w:t>
      </w:r>
      <w:r>
        <w:rPr>
          <w:rFonts w:hint="eastAsia" w:ascii="仿宋" w:hAnsi="仿宋" w:eastAsia="仿宋" w:cs="仿宋"/>
          <w:sz w:val="28"/>
          <w:szCs w:val="28"/>
          <w:lang w:val="en-US" w:eastAsia="zh-CN"/>
        </w:rPr>
        <w:t>本科国家奖学金申请人信息一览表及其他支撑材料</w:t>
      </w:r>
      <w:r>
        <w:rPr>
          <w:rFonts w:hint="eastAsia" w:ascii="仿宋" w:hAnsi="仿宋" w:eastAsia="仿宋" w:cs="仿宋"/>
          <w:color w:val="333333"/>
          <w:kern w:val="0"/>
          <w:sz w:val="28"/>
          <w:szCs w:val="28"/>
          <w:lang w:val="en-US" w:eastAsia="zh-CN" w:bidi="ar-SA"/>
        </w:rPr>
        <w:t>电子版于9月8日前发送至公邮</w:t>
      </w:r>
      <w:r>
        <w:rPr>
          <w:rFonts w:hint="eastAsia" w:ascii="仿宋" w:hAnsi="仿宋" w:eastAsia="仿宋" w:cs="仿宋"/>
          <w:color w:val="333333"/>
          <w:kern w:val="0"/>
          <w:sz w:val="28"/>
          <w:szCs w:val="28"/>
          <w:lang w:val="en-US" w:eastAsia="zh-CN" w:bidi="ar-SA"/>
        </w:rPr>
        <w:fldChar w:fldCharType="begin"/>
      </w:r>
      <w:r>
        <w:rPr>
          <w:rFonts w:hint="eastAsia" w:ascii="仿宋" w:hAnsi="仿宋" w:eastAsia="仿宋" w:cs="仿宋"/>
          <w:color w:val="333333"/>
          <w:kern w:val="0"/>
          <w:sz w:val="28"/>
          <w:szCs w:val="28"/>
          <w:lang w:val="en-US" w:eastAsia="zh-CN" w:bidi="ar-SA"/>
        </w:rPr>
        <w:instrText xml:space="preserve"> HYPERLINK "mailto:ai@ruc.edu.cn。" </w:instrText>
      </w:r>
      <w:r>
        <w:rPr>
          <w:rFonts w:hint="eastAsia" w:ascii="仿宋" w:hAnsi="仿宋" w:eastAsia="仿宋" w:cs="仿宋"/>
          <w:color w:val="333333"/>
          <w:kern w:val="0"/>
          <w:sz w:val="28"/>
          <w:szCs w:val="28"/>
          <w:lang w:val="en-US" w:eastAsia="zh-CN" w:bidi="ar-SA"/>
        </w:rPr>
        <w:fldChar w:fldCharType="separate"/>
      </w:r>
      <w:r>
        <w:rPr>
          <w:rStyle w:val="8"/>
          <w:rFonts w:hint="eastAsia" w:ascii="仿宋" w:hAnsi="仿宋" w:eastAsia="仿宋" w:cs="仿宋"/>
          <w:kern w:val="0"/>
          <w:sz w:val="28"/>
          <w:szCs w:val="28"/>
          <w:lang w:val="en-US" w:eastAsia="zh-CN" w:bidi="ar-SA"/>
        </w:rPr>
        <w:t>ai@ruc.edu.cn。</w:t>
      </w:r>
      <w:r>
        <w:rPr>
          <w:rFonts w:hint="eastAsia" w:ascii="仿宋" w:hAnsi="仿宋" w:eastAsia="仿宋" w:cs="仿宋"/>
          <w:color w:val="333333"/>
          <w:kern w:val="0"/>
          <w:sz w:val="28"/>
          <w:szCs w:val="28"/>
          <w:lang w:val="en-US" w:eastAsia="zh-CN" w:bidi="ar-SA"/>
        </w:rPr>
        <w:fldChar w:fldCharType="end"/>
      </w:r>
    </w:p>
    <w:p w14:paraId="2DBEA3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646" w:firstLineChars="231"/>
        <w:textAlignment w:val="auto"/>
        <w:rPr>
          <w:rFonts w:hint="default"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国家奖学金评选将与2024年宝钢优秀学生奖和京东特等奖学金推荐同步推进。两类奖学金可同时申报，若只申报2024年宝钢优秀学生奖和京东特等奖学金也需要参与“优秀本科生宣讲会”。</w:t>
      </w:r>
    </w:p>
    <w:p w14:paraId="1E7000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000000"/>
          <w:spacing w:val="0"/>
          <w:sz w:val="28"/>
          <w:szCs w:val="28"/>
          <w:shd w:val="clear" w:fill="FFFFFF"/>
        </w:rPr>
        <w:t>学生荣誉奖励评审过程全程接受全校师生的监督。有任何异议、意见和建议，可直接反馈学院主管领导，或以实名方式通过以下渠道，直接联系学校学生处。</w:t>
      </w:r>
    </w:p>
    <w:p w14:paraId="5E4515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学院联系人：刘老师</w:t>
      </w:r>
    </w:p>
    <w:p w14:paraId="1083C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rPr>
        <w:t>办公电话：</w:t>
      </w:r>
      <w:r>
        <w:rPr>
          <w:rFonts w:hint="eastAsia" w:ascii="仿宋" w:hAnsi="仿宋" w:eastAsia="仿宋" w:cs="仿宋"/>
          <w:i w:val="0"/>
          <w:iCs w:val="0"/>
          <w:caps w:val="0"/>
          <w:color w:val="000000"/>
          <w:spacing w:val="0"/>
          <w:sz w:val="28"/>
          <w:szCs w:val="28"/>
          <w:shd w:val="clear" w:fill="FFFFFF"/>
          <w:lang w:val="en-US" w:eastAsia="zh-CN"/>
        </w:rPr>
        <w:t>62512453</w:t>
      </w:r>
    </w:p>
    <w:p w14:paraId="6C528A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办公地点：立德楼1709党团学办公室</w:t>
      </w:r>
    </w:p>
    <w:p w14:paraId="0DAAD5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rPr>
        <w:t>电子邮箱：ai@ruc.edu.cn</w:t>
      </w:r>
    </w:p>
    <w:p w14:paraId="7DEC05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学院主管领导：张老师</w:t>
      </w:r>
    </w:p>
    <w:p w14:paraId="2F0FC7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办公电话：62511792</w:t>
      </w:r>
    </w:p>
    <w:p w14:paraId="3FB524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电子邮箱：guofu@ruc.edu.cn</w:t>
      </w:r>
    </w:p>
    <w:p w14:paraId="6966D0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学校联系方式：</w:t>
      </w:r>
    </w:p>
    <w:p w14:paraId="7A220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电话联系：62515668</w:t>
      </w:r>
    </w:p>
    <w:p w14:paraId="5A4B6E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短信联系：18810036993</w:t>
      </w:r>
    </w:p>
    <w:p w14:paraId="6B712D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邮件联系：zizhuban@ruc.edu.cn</w:t>
      </w:r>
    </w:p>
    <w:p w14:paraId="3C671B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联  系  人：崔老师</w:t>
      </w:r>
    </w:p>
    <w:p w14:paraId="30F6E555">
      <w:pPr>
        <w:numPr>
          <w:ilvl w:val="0"/>
          <w:numId w:val="0"/>
        </w:numPr>
        <w:rPr>
          <w:rFonts w:hint="eastAsia" w:ascii="黑体" w:hAnsi="黑体" w:eastAsia="黑体" w:cs="黑体"/>
          <w:color w:val="333333"/>
          <w:kern w:val="0"/>
          <w:sz w:val="28"/>
          <w:szCs w:val="28"/>
          <w:lang w:val="en-US" w:eastAsia="zh-CN" w:bidi="ar-SA"/>
        </w:rPr>
      </w:pPr>
      <w:r>
        <w:rPr>
          <w:rFonts w:hint="eastAsia" w:ascii="黑体" w:hAnsi="黑体" w:eastAsia="黑体" w:cs="黑体"/>
          <w:color w:val="333333"/>
          <w:kern w:val="0"/>
          <w:sz w:val="28"/>
          <w:szCs w:val="28"/>
          <w:lang w:val="en-US" w:eastAsia="zh-CN" w:bidi="ar-SA"/>
        </w:rPr>
        <w:t>附件：</w:t>
      </w:r>
    </w:p>
    <w:p w14:paraId="213C4F57">
      <w:pPr>
        <w:numPr>
          <w:ilvl w:val="0"/>
          <w:numId w:val="0"/>
        </w:numPr>
        <w:ind w:firstLine="560" w:firstLineChars="200"/>
        <w:rPr>
          <w:rFonts w:hint="eastAsia" w:ascii="仿宋" w:hAnsi="仿宋" w:eastAsia="仿宋" w:cs="仿宋"/>
          <w:color w:val="333333"/>
          <w:kern w:val="0"/>
          <w:sz w:val="28"/>
          <w:szCs w:val="28"/>
          <w:lang w:val="en-US" w:eastAsia="zh-CN" w:bidi="ar-SA"/>
        </w:rPr>
      </w:pPr>
      <w:r>
        <w:rPr>
          <w:rFonts w:hint="eastAsia" w:ascii="仿宋" w:hAnsi="仿宋" w:eastAsia="仿宋" w:cs="仿宋"/>
          <w:color w:val="333333"/>
          <w:kern w:val="0"/>
          <w:sz w:val="28"/>
          <w:szCs w:val="28"/>
          <w:lang w:val="en-US" w:eastAsia="zh-CN" w:bidi="ar-SA"/>
        </w:rPr>
        <w:t>附件1：</w:t>
      </w:r>
      <w:r>
        <w:rPr>
          <w:rFonts w:hint="eastAsia" w:ascii="仿宋" w:hAnsi="仿宋" w:eastAsia="仿宋" w:cs="仿宋"/>
          <w:color w:val="333333"/>
          <w:kern w:val="0"/>
          <w:sz w:val="28"/>
          <w:szCs w:val="28"/>
          <w:lang w:val="en-US" w:eastAsia="zh-CN" w:bidi="ar-SA"/>
        </w:rPr>
        <w:fldChar w:fldCharType="begin"/>
      </w:r>
      <w:r>
        <w:rPr>
          <w:rFonts w:hint="eastAsia" w:ascii="仿宋" w:hAnsi="仿宋" w:eastAsia="仿宋" w:cs="仿宋"/>
          <w:color w:val="333333"/>
          <w:kern w:val="0"/>
          <w:sz w:val="28"/>
          <w:szCs w:val="28"/>
          <w:lang w:val="en-US" w:eastAsia="zh-CN" w:bidi="ar-SA"/>
        </w:rPr>
        <w:instrText xml:space="preserve"> HYPERLINK "http://ai.ruc.edu.cn//docs/2021-09/2de63d0c88cf4721b5dbd8721d8b5cfa.docx" \t "http://ai.ruc.edu.cn/newslist/notice/_blank" </w:instrText>
      </w:r>
      <w:r>
        <w:rPr>
          <w:rFonts w:hint="eastAsia" w:ascii="仿宋" w:hAnsi="仿宋" w:eastAsia="仿宋" w:cs="仿宋"/>
          <w:color w:val="333333"/>
          <w:kern w:val="0"/>
          <w:sz w:val="28"/>
          <w:szCs w:val="28"/>
          <w:lang w:val="en-US" w:eastAsia="zh-CN" w:bidi="ar-SA"/>
        </w:rPr>
        <w:fldChar w:fldCharType="separate"/>
      </w:r>
      <w:r>
        <w:rPr>
          <w:rFonts w:hint="eastAsia" w:ascii="仿宋" w:hAnsi="仿宋" w:eastAsia="仿宋" w:cs="仿宋"/>
          <w:color w:val="333333"/>
          <w:kern w:val="0"/>
          <w:sz w:val="28"/>
          <w:szCs w:val="28"/>
          <w:lang w:val="en-US" w:eastAsia="zh-CN" w:bidi="ar-SA"/>
        </w:rPr>
        <w:fldChar w:fldCharType="end"/>
      </w:r>
      <w:r>
        <w:rPr>
          <w:rFonts w:hint="eastAsia" w:ascii="仿宋" w:hAnsi="仿宋" w:eastAsia="仿宋" w:cs="仿宋"/>
          <w:color w:val="333333"/>
          <w:kern w:val="0"/>
          <w:sz w:val="28"/>
          <w:szCs w:val="28"/>
          <w:lang w:val="en-US" w:eastAsia="zh-CN" w:bidi="ar-SA"/>
        </w:rPr>
        <w:fldChar w:fldCharType="begin"/>
      </w:r>
      <w:r>
        <w:rPr>
          <w:rFonts w:hint="eastAsia" w:ascii="仿宋" w:hAnsi="仿宋" w:eastAsia="仿宋" w:cs="仿宋"/>
          <w:color w:val="333333"/>
          <w:kern w:val="0"/>
          <w:sz w:val="28"/>
          <w:szCs w:val="28"/>
          <w:lang w:val="en-US" w:eastAsia="zh-CN" w:bidi="ar-SA"/>
        </w:rPr>
        <w:instrText xml:space="preserve"> HYPERLINK "http://ai.ruc.edu.cn/docs/2022-09/3958017e405f406db169dd0f49482e9c.doc" \t "http://ai.ruc.edu.cn/newslist/notice/_blank" </w:instrText>
      </w:r>
      <w:r>
        <w:rPr>
          <w:rFonts w:hint="eastAsia" w:ascii="仿宋" w:hAnsi="仿宋" w:eastAsia="仿宋" w:cs="仿宋"/>
          <w:color w:val="333333"/>
          <w:kern w:val="0"/>
          <w:sz w:val="28"/>
          <w:szCs w:val="28"/>
          <w:lang w:val="en-US" w:eastAsia="zh-CN" w:bidi="ar-SA"/>
        </w:rPr>
        <w:fldChar w:fldCharType="separate"/>
      </w:r>
      <w:r>
        <w:rPr>
          <w:rFonts w:hint="eastAsia" w:ascii="仿宋" w:hAnsi="仿宋" w:eastAsia="仿宋" w:cs="仿宋"/>
          <w:color w:val="333333"/>
          <w:kern w:val="0"/>
          <w:sz w:val="28"/>
          <w:szCs w:val="28"/>
          <w:lang w:val="en-US" w:eastAsia="zh-CN" w:bidi="ar-SA"/>
        </w:rPr>
        <w:t>高瓴人工智能学院本科生国家奖学金申请表</w:t>
      </w:r>
      <w:r>
        <w:rPr>
          <w:rFonts w:hint="eastAsia" w:ascii="仿宋" w:hAnsi="仿宋" w:eastAsia="仿宋" w:cs="仿宋"/>
          <w:color w:val="333333"/>
          <w:kern w:val="0"/>
          <w:sz w:val="28"/>
          <w:szCs w:val="28"/>
          <w:lang w:val="en-US" w:eastAsia="zh-CN" w:bidi="ar-SA"/>
        </w:rPr>
        <w:fldChar w:fldCharType="end"/>
      </w:r>
      <w:r>
        <w:rPr>
          <w:rFonts w:hint="eastAsia" w:ascii="仿宋" w:hAnsi="仿宋" w:eastAsia="仿宋" w:cs="仿宋"/>
          <w:color w:val="333333"/>
          <w:kern w:val="0"/>
          <w:sz w:val="28"/>
          <w:szCs w:val="28"/>
          <w:lang w:val="en-US" w:eastAsia="zh-CN" w:bidi="ar-SA"/>
        </w:rPr>
        <w:t>（2024年）</w:t>
      </w:r>
    </w:p>
    <w:p w14:paraId="701FBE34">
      <w:pPr>
        <w:numPr>
          <w:ilvl w:val="0"/>
          <w:numId w:val="0"/>
        </w:numPr>
        <w:ind w:firstLine="560" w:firstLineChars="200"/>
        <w:rPr>
          <w:rFonts w:hint="default" w:ascii="仿宋" w:hAnsi="仿宋" w:eastAsia="仿宋" w:cs="仿宋"/>
          <w:color w:val="333333"/>
          <w:kern w:val="0"/>
          <w:sz w:val="28"/>
          <w:szCs w:val="28"/>
          <w:lang w:val="en-US" w:eastAsia="zh-CN" w:bidi="ar-SA"/>
        </w:rPr>
      </w:pPr>
      <w:r>
        <w:rPr>
          <w:rFonts w:hint="eastAsia" w:ascii="仿宋" w:hAnsi="仿宋" w:eastAsia="仿宋" w:cs="仿宋"/>
          <w:color w:val="333333"/>
          <w:kern w:val="0"/>
          <w:sz w:val="28"/>
          <w:szCs w:val="28"/>
          <w:lang w:val="en-US" w:eastAsia="zh-CN" w:bidi="ar-SA"/>
        </w:rPr>
        <w:t>附件2：国家奖学金申请人信息一览表</w:t>
      </w:r>
    </w:p>
    <w:p w14:paraId="16B5A595">
      <w:pPr>
        <w:numPr>
          <w:ilvl w:val="0"/>
          <w:numId w:val="0"/>
        </w:numPr>
        <w:ind w:left="557" w:leftChars="174" w:firstLine="0" w:firstLineChars="0"/>
        <w:jc w:val="right"/>
        <w:rPr>
          <w:rFonts w:hint="eastAsia" w:ascii="仿宋" w:hAnsi="仿宋" w:eastAsia="仿宋" w:cs="仿宋"/>
          <w:color w:val="333333"/>
          <w:kern w:val="0"/>
          <w:sz w:val="28"/>
          <w:szCs w:val="28"/>
          <w:lang w:val="en-US" w:eastAsia="zh-CN" w:bidi="ar-SA"/>
        </w:rPr>
      </w:pPr>
    </w:p>
    <w:p w14:paraId="7E37D1E8">
      <w:pPr>
        <w:numPr>
          <w:ilvl w:val="0"/>
          <w:numId w:val="0"/>
        </w:numPr>
        <w:ind w:left="557" w:leftChars="174" w:firstLine="0" w:firstLineChars="0"/>
        <w:jc w:val="right"/>
        <w:rPr>
          <w:rFonts w:hint="eastAsia" w:ascii="仿宋" w:hAnsi="仿宋" w:eastAsia="仿宋" w:cs="仿宋"/>
          <w:color w:val="333333"/>
          <w:kern w:val="0"/>
          <w:sz w:val="28"/>
          <w:szCs w:val="28"/>
          <w:lang w:val="en-US" w:eastAsia="zh-CN" w:bidi="ar-SA"/>
        </w:rPr>
      </w:pPr>
    </w:p>
    <w:p w14:paraId="0B119774">
      <w:pPr>
        <w:numPr>
          <w:ilvl w:val="0"/>
          <w:numId w:val="0"/>
        </w:numPr>
        <w:ind w:left="557" w:leftChars="174" w:firstLine="0" w:firstLineChars="0"/>
        <w:jc w:val="right"/>
        <w:rPr>
          <w:rFonts w:hint="eastAsia" w:ascii="仿宋" w:hAnsi="仿宋" w:eastAsia="仿宋" w:cs="仿宋"/>
          <w:color w:val="333333"/>
          <w:kern w:val="0"/>
          <w:sz w:val="28"/>
          <w:szCs w:val="28"/>
          <w:lang w:val="en-US" w:eastAsia="zh-CN" w:bidi="ar-SA"/>
        </w:rPr>
      </w:pPr>
      <w:r>
        <w:rPr>
          <w:rFonts w:hint="eastAsia" w:ascii="仿宋" w:hAnsi="仿宋" w:eastAsia="仿宋" w:cs="仿宋"/>
          <w:color w:val="333333"/>
          <w:kern w:val="0"/>
          <w:sz w:val="28"/>
          <w:szCs w:val="28"/>
          <w:lang w:val="en-US" w:eastAsia="zh-CN" w:bidi="ar-SA"/>
        </w:rPr>
        <w:t>高瓴人工智能学院</w:t>
      </w:r>
    </w:p>
    <w:p w14:paraId="31B957A4">
      <w:pPr>
        <w:numPr>
          <w:ilvl w:val="0"/>
          <w:numId w:val="0"/>
        </w:numPr>
        <w:wordWrap w:val="0"/>
        <w:ind w:left="557" w:leftChars="174" w:firstLine="0" w:firstLineChars="0"/>
        <w:jc w:val="right"/>
        <w:rPr>
          <w:rFonts w:hint="default" w:ascii="仿宋" w:hAnsi="仿宋" w:eastAsia="仿宋" w:cs="仿宋"/>
          <w:color w:val="333333"/>
          <w:kern w:val="0"/>
          <w:sz w:val="28"/>
          <w:szCs w:val="28"/>
          <w:lang w:val="en-US" w:eastAsia="zh-CN" w:bidi="ar-SA"/>
        </w:rPr>
      </w:pPr>
      <w:r>
        <w:rPr>
          <w:rFonts w:hint="eastAsia" w:ascii="仿宋" w:hAnsi="仿宋" w:eastAsia="仿宋" w:cs="仿宋"/>
          <w:color w:val="333333"/>
          <w:kern w:val="0"/>
          <w:sz w:val="28"/>
          <w:szCs w:val="28"/>
          <w:lang w:val="en-US" w:eastAsia="zh-CN" w:bidi="ar-SA"/>
        </w:rPr>
        <w:t xml:space="preserve">2024年9月  </w:t>
      </w:r>
    </w:p>
    <w:p w14:paraId="6B186AF6">
      <w:pPr>
        <w:numPr>
          <w:ilvl w:val="0"/>
          <w:numId w:val="0"/>
        </w:numPr>
        <w:rPr>
          <w:rFonts w:hint="default" w:ascii="仿宋" w:hAnsi="仿宋" w:eastAsia="仿宋" w:cs="仿宋"/>
          <w:color w:val="333333"/>
          <w:kern w:val="0"/>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58053D"/>
    <w:multiLevelType w:val="singleLevel"/>
    <w:tmpl w:val="695805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YmY4MWZkMmJmN2EwOWRjODhjMjc3ZTM0NWZjNzgifQ=="/>
  </w:docVars>
  <w:rsids>
    <w:rsidRoot w:val="00000000"/>
    <w:rsid w:val="0011157B"/>
    <w:rsid w:val="005C4D2E"/>
    <w:rsid w:val="009C2F73"/>
    <w:rsid w:val="00DE02AD"/>
    <w:rsid w:val="01325A8F"/>
    <w:rsid w:val="027D0F8C"/>
    <w:rsid w:val="03D122B2"/>
    <w:rsid w:val="04E946B7"/>
    <w:rsid w:val="04F71A22"/>
    <w:rsid w:val="053A13B6"/>
    <w:rsid w:val="05A24DFB"/>
    <w:rsid w:val="05FD666C"/>
    <w:rsid w:val="06AC1E40"/>
    <w:rsid w:val="07762B7A"/>
    <w:rsid w:val="07794418"/>
    <w:rsid w:val="077C7A64"/>
    <w:rsid w:val="08634780"/>
    <w:rsid w:val="08931509"/>
    <w:rsid w:val="0A9A6B7F"/>
    <w:rsid w:val="0AAB78F1"/>
    <w:rsid w:val="0ABA0FCF"/>
    <w:rsid w:val="0B1F7084"/>
    <w:rsid w:val="0C01678A"/>
    <w:rsid w:val="0C833643"/>
    <w:rsid w:val="0D725687"/>
    <w:rsid w:val="0D840089"/>
    <w:rsid w:val="0EB977F0"/>
    <w:rsid w:val="0F16079E"/>
    <w:rsid w:val="0F6634D4"/>
    <w:rsid w:val="0F867156"/>
    <w:rsid w:val="100920B1"/>
    <w:rsid w:val="10100D27"/>
    <w:rsid w:val="1020667C"/>
    <w:rsid w:val="121C256F"/>
    <w:rsid w:val="12865C3B"/>
    <w:rsid w:val="138A3509"/>
    <w:rsid w:val="13955CCA"/>
    <w:rsid w:val="13CF716E"/>
    <w:rsid w:val="149A3C1F"/>
    <w:rsid w:val="15B238A4"/>
    <w:rsid w:val="16552BF1"/>
    <w:rsid w:val="17D42FA4"/>
    <w:rsid w:val="183A00B8"/>
    <w:rsid w:val="19373299"/>
    <w:rsid w:val="19CF6119"/>
    <w:rsid w:val="19D20506"/>
    <w:rsid w:val="1AFA0F74"/>
    <w:rsid w:val="1B0167A6"/>
    <w:rsid w:val="1B516A8C"/>
    <w:rsid w:val="1B854CE1"/>
    <w:rsid w:val="1B944F25"/>
    <w:rsid w:val="1B993A77"/>
    <w:rsid w:val="1C4A1A87"/>
    <w:rsid w:val="1D0B56BA"/>
    <w:rsid w:val="1D210A3A"/>
    <w:rsid w:val="1E1B7B7F"/>
    <w:rsid w:val="1EC10E45"/>
    <w:rsid w:val="1F9C6A9E"/>
    <w:rsid w:val="1FED554B"/>
    <w:rsid w:val="2000527E"/>
    <w:rsid w:val="209061C6"/>
    <w:rsid w:val="22AB0B27"/>
    <w:rsid w:val="23694EE9"/>
    <w:rsid w:val="237240DB"/>
    <w:rsid w:val="23757D31"/>
    <w:rsid w:val="23767606"/>
    <w:rsid w:val="23E46C65"/>
    <w:rsid w:val="23EE3640"/>
    <w:rsid w:val="25E802D7"/>
    <w:rsid w:val="25F5515A"/>
    <w:rsid w:val="26A34BB6"/>
    <w:rsid w:val="277F117F"/>
    <w:rsid w:val="27910462"/>
    <w:rsid w:val="27C070A1"/>
    <w:rsid w:val="27E2526A"/>
    <w:rsid w:val="28033B5E"/>
    <w:rsid w:val="289B1FE8"/>
    <w:rsid w:val="289C6DA2"/>
    <w:rsid w:val="2AC32BBA"/>
    <w:rsid w:val="2B8A7B3F"/>
    <w:rsid w:val="2BEA6DA9"/>
    <w:rsid w:val="2D2F71A3"/>
    <w:rsid w:val="2E24482E"/>
    <w:rsid w:val="2F6D3FB3"/>
    <w:rsid w:val="2F723377"/>
    <w:rsid w:val="301E705B"/>
    <w:rsid w:val="30847806"/>
    <w:rsid w:val="30A84BBC"/>
    <w:rsid w:val="315E1E05"/>
    <w:rsid w:val="31815AF3"/>
    <w:rsid w:val="31E833DA"/>
    <w:rsid w:val="31F77B64"/>
    <w:rsid w:val="32452FC5"/>
    <w:rsid w:val="329869E1"/>
    <w:rsid w:val="333541C2"/>
    <w:rsid w:val="337C47C4"/>
    <w:rsid w:val="348A2F11"/>
    <w:rsid w:val="34BA37F6"/>
    <w:rsid w:val="35BA15D4"/>
    <w:rsid w:val="36C00C33"/>
    <w:rsid w:val="36D93CDC"/>
    <w:rsid w:val="382F49B2"/>
    <w:rsid w:val="394F0285"/>
    <w:rsid w:val="396106E4"/>
    <w:rsid w:val="399B3004"/>
    <w:rsid w:val="39DB089A"/>
    <w:rsid w:val="3A8521B0"/>
    <w:rsid w:val="3D5567B2"/>
    <w:rsid w:val="3D7704B3"/>
    <w:rsid w:val="3E70537C"/>
    <w:rsid w:val="3EC24561"/>
    <w:rsid w:val="3FE536F1"/>
    <w:rsid w:val="4148218A"/>
    <w:rsid w:val="41566655"/>
    <w:rsid w:val="415E215F"/>
    <w:rsid w:val="42274495"/>
    <w:rsid w:val="430C31CD"/>
    <w:rsid w:val="43A01E09"/>
    <w:rsid w:val="43CA157C"/>
    <w:rsid w:val="45D466E2"/>
    <w:rsid w:val="49357497"/>
    <w:rsid w:val="498A3B1A"/>
    <w:rsid w:val="498B19A3"/>
    <w:rsid w:val="4B614574"/>
    <w:rsid w:val="4BFB6776"/>
    <w:rsid w:val="4CDE1B9A"/>
    <w:rsid w:val="4E75016C"/>
    <w:rsid w:val="4EBE1CDD"/>
    <w:rsid w:val="4ECC264C"/>
    <w:rsid w:val="4F8847C5"/>
    <w:rsid w:val="50E35A2B"/>
    <w:rsid w:val="51B51175"/>
    <w:rsid w:val="52501913"/>
    <w:rsid w:val="528D6DA1"/>
    <w:rsid w:val="52D761E9"/>
    <w:rsid w:val="541C4A83"/>
    <w:rsid w:val="543D36A4"/>
    <w:rsid w:val="548C3B38"/>
    <w:rsid w:val="55EE556D"/>
    <w:rsid w:val="564D7C8C"/>
    <w:rsid w:val="57471324"/>
    <w:rsid w:val="57B10631"/>
    <w:rsid w:val="57E81D32"/>
    <w:rsid w:val="583C619A"/>
    <w:rsid w:val="58C12AF6"/>
    <w:rsid w:val="59486D73"/>
    <w:rsid w:val="5A56101C"/>
    <w:rsid w:val="5A93401E"/>
    <w:rsid w:val="5ABA77FD"/>
    <w:rsid w:val="5B5B0FE0"/>
    <w:rsid w:val="5C182A2D"/>
    <w:rsid w:val="5E7F4FE5"/>
    <w:rsid w:val="5FE5356E"/>
    <w:rsid w:val="5FF67529"/>
    <w:rsid w:val="60914033"/>
    <w:rsid w:val="614E58A5"/>
    <w:rsid w:val="61CB0541"/>
    <w:rsid w:val="629D0130"/>
    <w:rsid w:val="63F024E1"/>
    <w:rsid w:val="651F307E"/>
    <w:rsid w:val="68E63EB3"/>
    <w:rsid w:val="697462EB"/>
    <w:rsid w:val="698A2D80"/>
    <w:rsid w:val="6A1A0F4D"/>
    <w:rsid w:val="6A470981"/>
    <w:rsid w:val="6AA67D9D"/>
    <w:rsid w:val="6B8456AC"/>
    <w:rsid w:val="6BEF307E"/>
    <w:rsid w:val="6CB73B9C"/>
    <w:rsid w:val="6CC10847"/>
    <w:rsid w:val="6D036DE1"/>
    <w:rsid w:val="6D611D5A"/>
    <w:rsid w:val="6D83219F"/>
    <w:rsid w:val="6DF309B9"/>
    <w:rsid w:val="6F697559"/>
    <w:rsid w:val="6FCF37E9"/>
    <w:rsid w:val="6FE077A0"/>
    <w:rsid w:val="70716758"/>
    <w:rsid w:val="709F32C5"/>
    <w:rsid w:val="70C26FB3"/>
    <w:rsid w:val="71076570"/>
    <w:rsid w:val="711A294B"/>
    <w:rsid w:val="71235CA4"/>
    <w:rsid w:val="716F2C97"/>
    <w:rsid w:val="736507F6"/>
    <w:rsid w:val="739E5AB6"/>
    <w:rsid w:val="73AB3D2F"/>
    <w:rsid w:val="73BA4C48"/>
    <w:rsid w:val="742D0BE7"/>
    <w:rsid w:val="742F2BB2"/>
    <w:rsid w:val="74312486"/>
    <w:rsid w:val="753F5076"/>
    <w:rsid w:val="75435B0B"/>
    <w:rsid w:val="754937FF"/>
    <w:rsid w:val="764364A0"/>
    <w:rsid w:val="76966F18"/>
    <w:rsid w:val="77476464"/>
    <w:rsid w:val="77AE203F"/>
    <w:rsid w:val="780600CD"/>
    <w:rsid w:val="78395DAD"/>
    <w:rsid w:val="7B42766E"/>
    <w:rsid w:val="7C174657"/>
    <w:rsid w:val="7CEA3A6D"/>
    <w:rsid w:val="7CF20C20"/>
    <w:rsid w:val="7D8744DF"/>
    <w:rsid w:val="7DE62533"/>
    <w:rsid w:val="7E33329E"/>
    <w:rsid w:val="7E4C610E"/>
    <w:rsid w:val="7E971A7F"/>
    <w:rsid w:val="7F1E7AAB"/>
    <w:rsid w:val="7F9935D5"/>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outlineLvl w:val="0"/>
    </w:pPr>
    <w:rPr>
      <w:rFonts w:eastAsia="黑体"/>
      <w:b/>
      <w:kern w:val="44"/>
      <w:sz w:val="28"/>
    </w:rPr>
  </w:style>
  <w:style w:type="paragraph" w:styleId="3">
    <w:name w:val="heading 2"/>
    <w:basedOn w:val="1"/>
    <w:next w:val="1"/>
    <w:unhideWhenUsed/>
    <w:qFormat/>
    <w:uiPriority w:val="0"/>
    <w:pPr>
      <w:keepNext/>
      <w:keepLines/>
      <w:spacing w:before="100" w:beforeLines="0" w:beforeAutospacing="0" w:after="100" w:afterLines="0" w:afterAutospacing="0" w:line="360" w:lineRule="auto"/>
      <w:outlineLvl w:val="1"/>
    </w:pPr>
    <w:rPr>
      <w:rFonts w:ascii="Arial" w:hAnsi="Arial" w:eastAsia="楷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2042</Words>
  <Characters>2182</Characters>
  <Lines>0</Lines>
  <Paragraphs>0</Paragraphs>
  <TotalTime>3</TotalTime>
  <ScaleCrop>false</ScaleCrop>
  <LinksUpToDate>false</LinksUpToDate>
  <CharactersWithSpaces>2188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2024-08-28T01:35:00Z</dcterms:created>
  <dc:creator>19828</dc:creator>
  <cp:lastModifiedBy>仙女蜜儿</cp:lastModifiedBy>
  <dcterms:modified xsi:type="dcterms:W3CDTF">2024-09-04T02:46:03Z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56665C6C6F624DD3B71C248CF7ED0C59_12</vt:lpwstr>
  </property>
</Properties>
</file>